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D2020" w14:textId="77777777" w:rsidR="009B2B85" w:rsidRDefault="009B2B85" w:rsidP="009B2B85">
      <w:pPr>
        <w:jc w:val="center"/>
        <w:rPr>
          <w:b/>
          <w:sz w:val="48"/>
          <w:szCs w:val="48"/>
        </w:rPr>
      </w:pPr>
      <w:bookmarkStart w:id="0" w:name="_GoBack"/>
      <w:bookmarkEnd w:id="0"/>
      <w:r w:rsidRPr="0032509B">
        <w:rPr>
          <w:b/>
          <w:sz w:val="48"/>
          <w:szCs w:val="48"/>
        </w:rPr>
        <w:t xml:space="preserve">REKONDITIONSANVISNING </w:t>
      </w:r>
    </w:p>
    <w:p w14:paraId="7BC0047E" w14:textId="43F4BA95" w:rsidR="009B2B85" w:rsidRDefault="009B2B85" w:rsidP="009B2B8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CHATTANOOGA CEFAR </w:t>
      </w:r>
      <w:r w:rsidRPr="0032509B">
        <w:rPr>
          <w:b/>
          <w:sz w:val="48"/>
          <w:szCs w:val="48"/>
        </w:rPr>
        <w:t>TENS</w:t>
      </w:r>
    </w:p>
    <w:p w14:paraId="1EA6B39B" w14:textId="77777777" w:rsidR="009B2B85" w:rsidRDefault="009B2B85" w:rsidP="009B2B85">
      <w:pPr>
        <w:jc w:val="center"/>
        <w:rPr>
          <w:b/>
          <w:sz w:val="48"/>
          <w:szCs w:val="48"/>
        </w:rPr>
      </w:pPr>
    </w:p>
    <w:p w14:paraId="7095D1E8" w14:textId="31142C42" w:rsidR="00BC6C58" w:rsidRDefault="00BC6C58" w:rsidP="00822607">
      <w:pPr>
        <w:rPr>
          <w:rFonts w:ascii="Arial" w:hAnsi="Arial"/>
        </w:rPr>
      </w:pPr>
    </w:p>
    <w:p w14:paraId="72745046" w14:textId="7C45141A" w:rsidR="009B2B85" w:rsidRPr="009B2B85" w:rsidRDefault="009B2B85" w:rsidP="009B2B85">
      <w:pPr>
        <w:pStyle w:val="ListParagraph"/>
        <w:jc w:val="center"/>
        <w:rPr>
          <w:lang w:val="en-US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  <w:lang w:val="en-US"/>
        </w:rPr>
        <w:t>Cefar TENS set Nordic Art Nr: 2061</w:t>
      </w:r>
    </w:p>
    <w:p w14:paraId="01211EA3" w14:textId="77777777" w:rsidR="009B2B85" w:rsidRPr="009B2B85" w:rsidRDefault="009B2B85" w:rsidP="009B2B85">
      <w:pPr>
        <w:pStyle w:val="ListParagraph"/>
        <w:rPr>
          <w:lang w:val="en-US"/>
        </w:rPr>
      </w:pPr>
    </w:p>
    <w:p w14:paraId="73387919" w14:textId="1971A46E" w:rsidR="009B2B85" w:rsidRP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Öppna väskan och inventera, väskan skall innehålla: 1 st Cefar stimulator, 2 st elektr</w:t>
      </w:r>
      <w:r w:rsidR="00BC21A7">
        <w:rPr>
          <w:rFonts w:ascii="Arial" w:eastAsiaTheme="minorEastAsia" w:hAnsi="Arial" w:cs="Arial"/>
          <w:color w:val="000000" w:themeColor="text1"/>
          <w:kern w:val="24"/>
        </w:rPr>
        <w:t>o</w:t>
      </w:r>
      <w:r>
        <w:rPr>
          <w:rFonts w:ascii="Arial" w:eastAsiaTheme="minorEastAsia" w:hAnsi="Arial" w:cs="Arial"/>
          <w:color w:val="000000" w:themeColor="text1"/>
          <w:kern w:val="24"/>
        </w:rPr>
        <w:t>dkablar (en ljusgrå och en mörkgrå), 1 st bältesklämma, 1 st nackband, 1 st batteriladdare samt 1 st bruksanvisning enligt bild 1.</w:t>
      </w:r>
    </w:p>
    <w:p w14:paraId="33090049" w14:textId="77777777" w:rsidR="009B2B85" w:rsidRDefault="009B2B85" w:rsidP="009B2B85">
      <w:pPr>
        <w:pStyle w:val="ListParagraph"/>
      </w:pPr>
    </w:p>
    <w:p w14:paraId="588AB508" w14:textId="77777777" w:rsid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Inspektera apparaten, försäkra dig om att den inte har några synliga skador så som sprickor eller lösa delar.</w:t>
      </w:r>
    </w:p>
    <w:p w14:paraId="5C4FE4F9" w14:textId="77777777" w:rsid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Inspektera elektrodkablarna, leta efter skador på isoleringen och känn efter så att anslutningarna är hela i båda ändar.</w:t>
      </w:r>
    </w:p>
    <w:p w14:paraId="001001F9" w14:textId="04D7FC32" w:rsidR="009B2B85" w:rsidRPr="00843832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Gör rent apparat och tillbehör genom att torka av med lämplig DESINFEKTION 70-80%. (se förslag på bild 2) Väskan kan med fördel blåsas ren med tryckluft och sedan torkas av med vipes eller fuktig trasa innehållande desinfektionsmedel.</w:t>
      </w:r>
    </w:p>
    <w:p w14:paraId="6CF2B386" w14:textId="77777777" w:rsidR="00843832" w:rsidRPr="000D5A8E" w:rsidRDefault="00843832" w:rsidP="00843832">
      <w:pPr>
        <w:ind w:left="360"/>
        <w:rPr>
          <w:lang w:val="sv-SE"/>
        </w:rPr>
      </w:pPr>
    </w:p>
    <w:p w14:paraId="2F481A10" w14:textId="31020F16" w:rsidR="009B2B85" w:rsidRPr="00843832" w:rsidRDefault="00843832" w:rsidP="008438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43832">
        <w:rPr>
          <w:rFonts w:ascii="Arial" w:hAnsi="Arial" w:cs="Arial"/>
        </w:rPr>
        <w:t>Anslut laddaren till apparaten och säkerställ att laddning sker.</w:t>
      </w:r>
    </w:p>
    <w:p w14:paraId="012854F3" w14:textId="77777777" w:rsid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Anslut en elektrodkabel i apparatens kanal 1.</w:t>
      </w:r>
    </w:p>
    <w:p w14:paraId="034F9732" w14:textId="77777777" w:rsid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Starta apparaten, välj program 1.</w:t>
      </w:r>
    </w:p>
    <w:p w14:paraId="1F67FAAD" w14:textId="02BE346B" w:rsid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Korsa anslutningskontakterna (en röd och en svart) mellan tummen och pekfingret och håll kvar alternativt kan man montera på krokodilklämmor, koppla samman röd krokodilklämma med svart pinne. (se bilder)</w:t>
      </w:r>
    </w:p>
    <w:p w14:paraId="4A8AB15B" w14:textId="77777777" w:rsidR="009B2B85" w:rsidRP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 xml:space="preserve">Öka amplituden till över 10 med pilen upp, vricka på kabelns anslutningskontakt och skaka kabeln för att utesluta glappkontakt. Om man får fram symbolen "kabelbrott" kan det innebära glappkontakt/kabelbrott. Upprepa detta med den andra kabeln </w:t>
      </w:r>
    </w:p>
    <w:p w14:paraId="73088CC2" w14:textId="55D0E915" w:rsidR="009B2B85" w:rsidRDefault="009B2B85" w:rsidP="009B2B85">
      <w:pPr>
        <w:pStyle w:val="ListParagraph"/>
      </w:pPr>
      <w:r>
        <w:rPr>
          <w:rFonts w:ascii="Arial" w:eastAsiaTheme="minorEastAsia" w:hAnsi="Arial" w:cs="Arial"/>
          <w:color w:val="000000" w:themeColor="text1"/>
          <w:kern w:val="24"/>
        </w:rPr>
        <w:t>i kanal 2.</w:t>
      </w:r>
    </w:p>
    <w:p w14:paraId="2A0CEB32" w14:textId="77777777" w:rsid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Testa ytterligare ett program.</w:t>
      </w:r>
    </w:p>
    <w:p w14:paraId="4CA7B102" w14:textId="77777777" w:rsid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Stäng av apparaten (välj program 1 innan avstängning).</w:t>
      </w:r>
    </w:p>
    <w:p w14:paraId="583E7D61" w14:textId="45C2CB06" w:rsidR="009B2B85" w:rsidRP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Koppla ifrån kablarna.</w:t>
      </w:r>
    </w:p>
    <w:p w14:paraId="5CF36C49" w14:textId="77777777" w:rsidR="009B2B85" w:rsidRDefault="009B2B85" w:rsidP="009B2B85">
      <w:pPr>
        <w:pStyle w:val="ListParagraph"/>
      </w:pPr>
    </w:p>
    <w:p w14:paraId="705CE267" w14:textId="7C1CB3BF" w:rsidR="009B2B85" w:rsidRP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Lägg tillbaka apparaten och alla tillbehör på respektive plats i väskan enligt bild 1.</w:t>
      </w:r>
    </w:p>
    <w:p w14:paraId="7428A1B7" w14:textId="77777777" w:rsidR="009B2B85" w:rsidRDefault="009B2B85" w:rsidP="009B2B85">
      <w:pPr>
        <w:pStyle w:val="ListParagraph"/>
      </w:pPr>
    </w:p>
    <w:p w14:paraId="36668666" w14:textId="77777777" w:rsidR="009B2B85" w:rsidRDefault="009B2B85" w:rsidP="009B2B85">
      <w:pPr>
        <w:pStyle w:val="ListParagraph"/>
        <w:numPr>
          <w:ilvl w:val="0"/>
          <w:numId w:val="1"/>
        </w:numPr>
      </w:pPr>
      <w:r>
        <w:rPr>
          <w:rFonts w:ascii="Arial" w:eastAsiaTheme="minorEastAsia" w:hAnsi="Arial" w:cs="Arial"/>
          <w:color w:val="000000" w:themeColor="text1"/>
          <w:kern w:val="24"/>
        </w:rPr>
        <w:t>KLART </w:t>
      </w:r>
    </w:p>
    <w:p w14:paraId="6DF29D0A" w14:textId="2450AE3D" w:rsidR="009B2B85" w:rsidRDefault="009B2B85" w:rsidP="00822607">
      <w:pPr>
        <w:rPr>
          <w:rFonts w:ascii="Arial" w:hAnsi="Arial"/>
        </w:rPr>
      </w:pPr>
    </w:p>
    <w:p w14:paraId="46392264" w14:textId="18E93411" w:rsidR="00C35D47" w:rsidRDefault="00C35D47" w:rsidP="00822607">
      <w:pPr>
        <w:rPr>
          <w:rFonts w:ascii="Arial" w:hAnsi="Arial"/>
        </w:rPr>
      </w:pPr>
    </w:p>
    <w:p w14:paraId="457F2C91" w14:textId="3ADD9FF3" w:rsidR="00C35D47" w:rsidRDefault="00C35D47" w:rsidP="00822607">
      <w:pPr>
        <w:rPr>
          <w:rFonts w:ascii="Arial" w:hAnsi="Arial"/>
        </w:rPr>
      </w:pPr>
    </w:p>
    <w:p w14:paraId="634E0EFB" w14:textId="43C03F7D" w:rsidR="00C35D47" w:rsidRDefault="00C35D47" w:rsidP="00822607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5C49B47A" wp14:editId="1B84766F">
            <wp:extent cx="5270500" cy="39528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kit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7CF8" w14:textId="588E9775" w:rsidR="00C35D47" w:rsidRDefault="00C35D47" w:rsidP="00822607">
      <w:pPr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31BE103A" wp14:editId="546C448C">
            <wp:extent cx="5270500" cy="39528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medel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5338" w14:textId="5117BDED" w:rsidR="00C35D47" w:rsidRDefault="00C35D47" w:rsidP="00822607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71EEB1F4" wp14:editId="7792AD85">
            <wp:extent cx="5270500" cy="395287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torkapp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1B9F" w14:textId="79674F9A" w:rsidR="00C35D47" w:rsidRDefault="00C35D47" w:rsidP="00822607">
      <w:pPr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5A33E050" wp14:editId="7025E8F7">
            <wp:extent cx="5270500" cy="395287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torkclipp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5BB2A" w14:textId="7979169A" w:rsidR="00C35D47" w:rsidRDefault="00C35D47" w:rsidP="00822607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4BE8527" wp14:editId="385D9710">
            <wp:extent cx="5270500" cy="395287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torkladd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1153" w14:textId="0EE6D10C" w:rsidR="00C35D47" w:rsidRDefault="00C35D47" w:rsidP="00822607">
      <w:pPr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31EF692F" wp14:editId="3B3F853A">
            <wp:extent cx="5270500" cy="3952875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torkband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7E12" w14:textId="7E5CE903" w:rsidR="00C35D47" w:rsidRDefault="00C35D47" w:rsidP="00822607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25C2CAC" wp14:editId="7FF1E7F7">
            <wp:extent cx="5270500" cy="3952875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torksladd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02B6" w14:textId="2C1735DD" w:rsidR="00C35D47" w:rsidRDefault="00C35D47" w:rsidP="00822607">
      <w:pPr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36207199" wp14:editId="6130E6E8">
            <wp:extent cx="5270500" cy="3952875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torkväska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2220" w14:textId="5ADD2D79" w:rsidR="00C35D47" w:rsidRDefault="00C35D47" w:rsidP="00822607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42EA2CF4" wp14:editId="5B02FC7B">
            <wp:extent cx="5270500" cy="3952875"/>
            <wp:effectExtent l="0" t="0" r="635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68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C085" w14:textId="72271300" w:rsidR="009F5F89" w:rsidRPr="00BC6C58" w:rsidRDefault="000D5A8E" w:rsidP="00822607">
      <w:pPr>
        <w:rPr>
          <w:rFonts w:ascii="Arial" w:hAnsi="Arial"/>
        </w:rPr>
      </w:pPr>
      <w:r>
        <w:rPr>
          <w:rFonts w:ascii="Arial" w:hAnsi="Arial"/>
          <w:noProof/>
        </w:rPr>
        <w:lastRenderedPageBreak/>
        <w:object w:dxaOrig="1440" w:dyaOrig="1440" w14:anchorId="50C70D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5.6pt;margin-top:0;width:459.15pt;height:691.8pt;z-index:251659264;mso-position-horizontal-relative:text;mso-position-vertical-relative:text;mso-width-relative:outer-margin-area;mso-height-relative:outer-margin-area" wrapcoords="-31 0 -31 21579 21600 21579 21600 0 -31 0">
            <v:imagedata r:id="rId17" o:title=""/>
            <w10:wrap type="tight"/>
          </v:shape>
          <o:OLEObject Type="Embed" ProgID="FoxitReader.Document" ShapeID="_x0000_s1026" DrawAspect="Content" ObjectID="_1659179266" r:id="rId18"/>
        </w:object>
      </w:r>
      <w:r w:rsidR="00F079FE">
        <w:rPr>
          <w:rFonts w:ascii="Arial" w:hAnsi="Arial"/>
          <w:noProof/>
        </w:rPr>
        <w:drawing>
          <wp:inline distT="0" distB="0" distL="0" distR="0" wp14:anchorId="2D303DB9" wp14:editId="3530805D">
            <wp:extent cx="5270500" cy="3952875"/>
            <wp:effectExtent l="0" t="0" r="635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testsladdfinge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F89" w:rsidRPr="00BC6C58" w:rsidSect="009F5F89">
      <w:headerReference w:type="first" r:id="rId20"/>
      <w:footerReference w:type="first" r:id="rId21"/>
      <w:pgSz w:w="11900" w:h="16820"/>
      <w:pgMar w:top="288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0D59B" w14:textId="77777777" w:rsidR="00BA2617" w:rsidRDefault="00BA2617" w:rsidP="00456892">
      <w:r>
        <w:separator/>
      </w:r>
    </w:p>
  </w:endnote>
  <w:endnote w:type="continuationSeparator" w:id="0">
    <w:p w14:paraId="13CFCA7C" w14:textId="77777777" w:rsidR="00BA2617" w:rsidRDefault="00BA2617" w:rsidP="00456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9D002" w14:textId="77777777" w:rsidR="00BC6C58" w:rsidRDefault="00BC6C58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BDA8C3B" wp14:editId="00591B10">
          <wp:simplePos x="0" y="0"/>
          <wp:positionH relativeFrom="margin">
            <wp:align>center</wp:align>
          </wp:positionH>
          <wp:positionV relativeFrom="page">
            <wp:posOffset>10172700</wp:posOffset>
          </wp:positionV>
          <wp:extent cx="6874933" cy="169333"/>
          <wp:effectExtent l="0" t="0" r="0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@3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4933" cy="16933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CD8BF" w14:textId="77777777" w:rsidR="00BA2617" w:rsidRDefault="00BA2617" w:rsidP="00456892">
      <w:r>
        <w:separator/>
      </w:r>
    </w:p>
  </w:footnote>
  <w:footnote w:type="continuationSeparator" w:id="0">
    <w:p w14:paraId="5AE97CCF" w14:textId="77777777" w:rsidR="00BA2617" w:rsidRDefault="00BA2617" w:rsidP="00456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F88C1" w14:textId="77777777" w:rsidR="00BC6C58" w:rsidRDefault="00BC6C5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6DE63DE" wp14:editId="63E589C9">
          <wp:simplePos x="0" y="0"/>
          <wp:positionH relativeFrom="page">
            <wp:align>left</wp:align>
          </wp:positionH>
          <wp:positionV relativeFrom="page">
            <wp:posOffset>274320</wp:posOffset>
          </wp:positionV>
          <wp:extent cx="3340608" cy="81686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-Header@3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608" cy="81686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6154A1"/>
    <w:multiLevelType w:val="hybridMultilevel"/>
    <w:tmpl w:val="B3B25922"/>
    <w:lvl w:ilvl="0" w:tplc="CC0A3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269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E84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440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16A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902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724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00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A6A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892"/>
    <w:rsid w:val="000D5A8E"/>
    <w:rsid w:val="00205924"/>
    <w:rsid w:val="00456892"/>
    <w:rsid w:val="00511011"/>
    <w:rsid w:val="005957D6"/>
    <w:rsid w:val="005F4E74"/>
    <w:rsid w:val="00822607"/>
    <w:rsid w:val="00843832"/>
    <w:rsid w:val="0095054E"/>
    <w:rsid w:val="009B2B85"/>
    <w:rsid w:val="009F5F89"/>
    <w:rsid w:val="00A95256"/>
    <w:rsid w:val="00BA2617"/>
    <w:rsid w:val="00BC21A7"/>
    <w:rsid w:val="00BC6C58"/>
    <w:rsid w:val="00C35D47"/>
    <w:rsid w:val="00C40971"/>
    <w:rsid w:val="00CA7E34"/>
    <w:rsid w:val="00F079FE"/>
    <w:rsid w:val="00F8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290B01F"/>
  <w14:defaultImageDpi w14:val="300"/>
  <w15:docId w15:val="{FFDB2A76-12EF-495A-B5F7-15F1FDC2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6892"/>
  </w:style>
  <w:style w:type="paragraph" w:styleId="Footer">
    <w:name w:val="footer"/>
    <w:basedOn w:val="Normal"/>
    <w:link w:val="FooterChar"/>
    <w:uiPriority w:val="99"/>
    <w:unhideWhenUsed/>
    <w:rsid w:val="00456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6892"/>
  </w:style>
  <w:style w:type="paragraph" w:styleId="BalloonText">
    <w:name w:val="Balloon Text"/>
    <w:basedOn w:val="Normal"/>
    <w:link w:val="BalloonTextChar"/>
    <w:uiPriority w:val="99"/>
    <w:semiHidden/>
    <w:unhideWhenUsed/>
    <w:rsid w:val="004568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89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B2B85"/>
    <w:pPr>
      <w:ind w:left="720"/>
      <w:contextualSpacing/>
    </w:pPr>
    <w:rPr>
      <w:rFonts w:ascii="Times New Roman" w:eastAsia="Times New Roman" w:hAnsi="Times New Roman" w:cs="Times New Roman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2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59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13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94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02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834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89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69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54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922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789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24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74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318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71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B27A88-C1CC-4E10-BDB5-A8B60BDF8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254</Words>
  <Characters>1349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DJO Global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LaRose</dc:creator>
  <cp:keywords/>
  <dc:description/>
  <cp:lastModifiedBy>Novoselec, Ornella</cp:lastModifiedBy>
  <cp:revision>2</cp:revision>
  <cp:lastPrinted>2019-11-13T08:38:00Z</cp:lastPrinted>
  <dcterms:created xsi:type="dcterms:W3CDTF">2020-08-17T12:21:00Z</dcterms:created>
  <dcterms:modified xsi:type="dcterms:W3CDTF">2020-08-17T12:21:00Z</dcterms:modified>
</cp:coreProperties>
</file>